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"/>
        <w:gridCol w:w="1360"/>
        <w:gridCol w:w="1236"/>
        <w:gridCol w:w="741"/>
        <w:gridCol w:w="636"/>
        <w:gridCol w:w="885"/>
        <w:gridCol w:w="895"/>
        <w:gridCol w:w="576"/>
        <w:gridCol w:w="1396"/>
        <w:gridCol w:w="399"/>
      </w:tblGrid>
      <w:tr>
        <w:trPr>
          <w:trHeight w:val="76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序号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产品或服务名称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型号和规格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数量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单位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含税单价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含税总价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税率</w:t>
            </w: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是否开具增值税专用发票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备注</w:t>
            </w: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网线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六类非屏蔽网线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9960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米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2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12芯室外光纤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单模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700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米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3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4芯室内光纤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单模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400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米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4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水晶头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国标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盒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5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6U墙柜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6U墙柜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7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个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6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24U机柜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24U机柜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台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7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48口交换机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千兆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8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台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8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24口交换机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千兆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台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9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24口交换机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千兆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台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10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4兆光模块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4兆光模块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24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个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11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59线槽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国标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800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米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12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48芯ODF架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48芯ODF架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个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13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12芯熔纤盒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12芯熔纤盒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5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个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14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4芯熔纤盒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4芯熔纤盒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12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个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15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尾纤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extAlignment w:val="center"/>
              <w:rPr>
                <w:rFonts w:ascii="等线" w:hAnsi="等线" w:eastAsia="等线" w:cs="等线"/>
                <w:color w:val="auto"/>
                <w:sz w:val="16"/>
                <w:szCs w:val="16"/>
                <w:highlight w:val="none"/>
              </w:rPr>
            </w:pPr>
            <w:r>
              <w:rPr>
                <w:rFonts w:ascii="等线" w:hAnsi="等线" w:eastAsia="等线" w:cs="等线"/>
                <w:color w:val="auto"/>
                <w:kern w:val="0"/>
                <w:sz w:val="16"/>
                <w:szCs w:val="16"/>
                <w:highlight w:val="none"/>
                <w:lang w:bidi="ar"/>
              </w:rPr>
              <w:t>单模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176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条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16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2米 光纤跳线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单模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12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对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17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3x2.5 电缆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3x2.5 电缆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200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米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18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辅材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标签，扎带，膨胀钉波纹管等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项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19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熔纤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定制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176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芯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20</w:t>
            </w:r>
          </w:p>
        </w:tc>
        <w:tc>
          <w:tcPr>
            <w:tcW w:w="7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技术服务费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6"/>
                <w:szCs w:val="16"/>
                <w:highlight w:val="none"/>
                <w:lang w:bidi="ar"/>
              </w:rPr>
              <w:t>项</w:t>
            </w:r>
          </w:p>
        </w:tc>
        <w:tc>
          <w:tcPr>
            <w:tcW w:w="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6"/>
                <w:szCs w:val="16"/>
                <w:highlight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</w:p>
        </w:tc>
      </w:tr>
      <w:tr>
        <w:trPr>
          <w:trHeight w:val="285" w:hRule="atLeast"/>
        </w:trPr>
        <w:tc>
          <w:tcPr>
            <w:tcW w:w="308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  <w:lang w:bidi="ar"/>
              </w:rPr>
              <w:t>合计：</w:t>
            </w:r>
          </w:p>
        </w:tc>
        <w:tc>
          <w:tcPr>
            <w:tcW w:w="191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A0B2811"/>
    <w:rsid w:val="DA0B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next w:val="1"/>
    <w:qFormat/>
    <w:uiPriority w:val="0"/>
    <w:pPr>
      <w:keepNext/>
      <w:keepLines/>
      <w:widowControl w:val="0"/>
      <w:spacing w:before="60" w:after="60" w:line="413" w:lineRule="auto"/>
      <w:jc w:val="both"/>
      <w:textAlignment w:val="baseline"/>
    </w:pPr>
    <w:rPr>
      <w:rFonts w:ascii="Arial" w:hAnsi="Arial" w:eastAsia="黑体" w:cs="Times New Roman"/>
      <w:b/>
      <w:bCs/>
      <w:kern w:val="2"/>
      <w:sz w:val="21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2025-05-28T08:33:00Z</dcterms:created>
  <dc:creator>何贤华</dc:creator>
  <cp:lastModifiedBy>何贤华</cp:lastModifiedBy>
  <dcterms:modified xsi:type="dcterms:W3CDTF">2025-05-28T08:34:35Z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73620AF6CCAAECF8E4593668FD4D158B_41</vt:lpwstr>
  </property>
</Properties>
</file>